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3E713">
      <w:pPr>
        <w:spacing w:after="0" w:line="400" w:lineRule="exact"/>
        <w:jc w:val="center"/>
        <w:rPr>
          <w:rFonts w:hint="eastAsia" w:ascii="宋体" w:hAnsi="宋体" w:eastAsia="宋体" w:cs="宋体"/>
          <w:b/>
          <w:bCs/>
          <w:sz w:val="32"/>
          <w:szCs w:val="32"/>
          <w:lang w:eastAsia="zh-CN"/>
        </w:rPr>
      </w:pPr>
      <w:r>
        <w:rPr>
          <w:rFonts w:hint="eastAsia" w:ascii="宋体" w:hAnsi="宋体" w:eastAsia="宋体" w:cs="宋体"/>
          <w:b/>
          <w:bCs w:val="0"/>
          <w:sz w:val="32"/>
          <w:szCs w:val="32"/>
          <w:lang w:eastAsia="zh-CN"/>
        </w:rPr>
        <w:t>孟河中心幼儿园零星维修项目工程量清单及控制价编制说明</w:t>
      </w:r>
    </w:p>
    <w:p w14:paraId="52042EF0">
      <w:pPr>
        <w:spacing w:after="0" w:line="400" w:lineRule="exact"/>
        <w:jc w:val="center"/>
        <w:rPr>
          <w:rFonts w:ascii="宋体" w:hAnsi="宋体" w:eastAsia="宋体" w:cs="宋体"/>
          <w:b/>
          <w:bCs/>
          <w:sz w:val="21"/>
          <w:szCs w:val="21"/>
          <w:lang w:eastAsia="zh-CN"/>
        </w:rPr>
      </w:pPr>
    </w:p>
    <w:p w14:paraId="4DA87BFB">
      <w:pPr>
        <w:numPr>
          <w:ilvl w:val="0"/>
          <w:numId w:val="1"/>
        </w:numPr>
        <w:spacing w:after="0" w:line="400" w:lineRule="exact"/>
        <w:rPr>
          <w:rFonts w:ascii="宋体" w:hAnsi="宋体" w:eastAsia="宋体" w:cs="宋体"/>
          <w:sz w:val="21"/>
          <w:szCs w:val="21"/>
          <w:lang w:val="zh-CN" w:eastAsia="zh-CN"/>
        </w:rPr>
      </w:pPr>
      <w:r>
        <w:rPr>
          <w:rFonts w:hint="eastAsia" w:ascii="宋体" w:hAnsi="宋体" w:eastAsia="宋体"/>
          <w:b/>
          <w:bCs/>
          <w:sz w:val="21"/>
          <w:szCs w:val="21"/>
          <w:lang w:eastAsia="zh-CN"/>
        </w:rPr>
        <w:t>工程名称：</w:t>
      </w:r>
      <w:r>
        <w:rPr>
          <w:rFonts w:hint="eastAsia" w:ascii="宋体" w:hAnsi="宋体" w:eastAsia="宋体" w:cs="宋体"/>
          <w:sz w:val="21"/>
          <w:szCs w:val="21"/>
          <w:lang w:eastAsia="zh-CN"/>
        </w:rPr>
        <w:t>孟河中心幼儿园零星维修项目</w:t>
      </w:r>
    </w:p>
    <w:p w14:paraId="79988898">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工程概况：</w:t>
      </w:r>
      <w:r>
        <w:rPr>
          <w:rFonts w:hint="eastAsia" w:ascii="宋体" w:hAnsi="宋体" w:eastAsia="宋体" w:cs="宋体"/>
          <w:sz w:val="21"/>
          <w:szCs w:val="21"/>
          <w:lang w:eastAsia="zh-CN"/>
        </w:rPr>
        <w:t>本工程位于常州市</w:t>
      </w:r>
      <w:r>
        <w:rPr>
          <w:rFonts w:hint="eastAsia" w:ascii="宋体" w:hAnsi="宋体" w:eastAsia="宋体" w:cs="宋体"/>
          <w:sz w:val="21"/>
          <w:szCs w:val="21"/>
          <w:lang w:val="en-US" w:eastAsia="zh-CN"/>
        </w:rPr>
        <w:t>孟河镇</w:t>
      </w:r>
      <w:r>
        <w:rPr>
          <w:rFonts w:hint="eastAsia" w:ascii="宋体" w:hAnsi="宋体" w:eastAsia="宋体" w:cs="宋体"/>
          <w:sz w:val="21"/>
          <w:szCs w:val="21"/>
          <w:lang w:eastAsia="zh-CN"/>
        </w:rPr>
        <w:t>,本项目</w:t>
      </w:r>
      <w:r>
        <w:rPr>
          <w:rFonts w:hint="eastAsia" w:ascii="宋体" w:hAnsi="宋体" w:eastAsia="宋体" w:cs="宋体"/>
          <w:sz w:val="21"/>
          <w:szCs w:val="21"/>
          <w:lang w:val="en-US" w:eastAsia="zh-CN"/>
        </w:rPr>
        <w:t>包括原有屋面、外墙涂料、内墙乳胶漆、外墙防水、油烟机风管</w:t>
      </w:r>
      <w:bookmarkStart w:id="0" w:name="_GoBack"/>
      <w:bookmarkEnd w:id="0"/>
      <w:r>
        <w:rPr>
          <w:rFonts w:hint="eastAsia" w:ascii="宋体" w:hAnsi="宋体" w:eastAsia="宋体" w:cs="宋体"/>
          <w:sz w:val="21"/>
          <w:szCs w:val="21"/>
          <w:lang w:val="en-US" w:eastAsia="zh-CN"/>
        </w:rPr>
        <w:t>等拆除改造</w:t>
      </w:r>
      <w:r>
        <w:rPr>
          <w:rFonts w:hint="eastAsia" w:ascii="宋体" w:hAnsi="宋体" w:eastAsia="宋体" w:cs="宋体"/>
          <w:sz w:val="21"/>
          <w:szCs w:val="21"/>
          <w:lang w:eastAsia="zh-CN"/>
        </w:rPr>
        <w:t>.</w:t>
      </w:r>
    </w:p>
    <w:p w14:paraId="71287F32">
      <w:pPr>
        <w:numPr>
          <w:ilvl w:val="0"/>
          <w:numId w:val="1"/>
        </w:numPr>
        <w:spacing w:after="0" w:line="400" w:lineRule="exact"/>
        <w:rPr>
          <w:rFonts w:ascii="宋体" w:hAnsi="宋体" w:eastAsia="宋体"/>
          <w:b/>
          <w:bCs/>
          <w:sz w:val="21"/>
          <w:szCs w:val="21"/>
          <w:lang w:eastAsia="zh-CN"/>
        </w:rPr>
      </w:pPr>
      <w:r>
        <w:rPr>
          <w:rFonts w:hint="eastAsia" w:ascii="宋体" w:hAnsi="宋体" w:eastAsia="宋体"/>
          <w:b/>
          <w:bCs/>
          <w:sz w:val="21"/>
          <w:szCs w:val="21"/>
          <w:lang w:eastAsia="zh-CN"/>
        </w:rPr>
        <w:t>编制范围：</w:t>
      </w:r>
    </w:p>
    <w:p w14:paraId="43C1716A">
      <w:pPr>
        <w:spacing w:after="0" w:line="400" w:lineRule="exact"/>
        <w:rPr>
          <w:rFonts w:ascii="宋体" w:hAnsi="宋体" w:eastAsia="宋体"/>
          <w:sz w:val="21"/>
          <w:szCs w:val="21"/>
          <w:lang w:eastAsia="zh-CN"/>
        </w:rPr>
      </w:pPr>
      <w:r>
        <w:rPr>
          <w:rFonts w:hint="eastAsia" w:ascii="宋体" w:hAnsi="宋体" w:eastAsia="宋体" w:cs="宋体"/>
          <w:sz w:val="21"/>
          <w:szCs w:val="21"/>
          <w:lang w:eastAsia="zh-CN"/>
        </w:rPr>
        <w:t>孟河实验幼儿园零星维修项目</w:t>
      </w:r>
      <w:r>
        <w:rPr>
          <w:rFonts w:hint="eastAsia" w:ascii="宋体" w:hAnsi="宋体" w:eastAsia="宋体" w:cs="宋体"/>
          <w:sz w:val="21"/>
          <w:szCs w:val="21"/>
          <w:lang w:val="en-US" w:eastAsia="zh-CN"/>
        </w:rPr>
        <w:t>根据本项目现场实际情况及甲方提供资料编制</w:t>
      </w:r>
      <w:r>
        <w:rPr>
          <w:rFonts w:hint="eastAsia" w:ascii="宋体" w:hAnsi="宋体" w:eastAsia="宋体" w:cs="宋体"/>
          <w:sz w:val="21"/>
          <w:szCs w:val="21"/>
          <w:lang w:eastAsia="zh-CN"/>
        </w:rPr>
        <w:t>。</w:t>
      </w:r>
    </w:p>
    <w:p w14:paraId="3F334FEC">
      <w:pPr>
        <w:numPr>
          <w:ilvl w:val="0"/>
          <w:numId w:val="1"/>
        </w:numPr>
        <w:spacing w:after="0" w:line="400" w:lineRule="exact"/>
        <w:rPr>
          <w:rFonts w:ascii="宋体" w:hAnsi="宋体" w:eastAsia="宋体" w:cs="宋体"/>
          <w:b/>
          <w:sz w:val="21"/>
          <w:szCs w:val="21"/>
          <w:lang w:eastAsia="zh-CN"/>
        </w:rPr>
      </w:pPr>
      <w:r>
        <w:rPr>
          <w:rFonts w:ascii="宋体" w:hAnsi="宋体" w:eastAsia="宋体"/>
          <w:b/>
          <w:bCs/>
          <w:sz w:val="21"/>
          <w:szCs w:val="21"/>
          <w:lang w:eastAsia="zh-CN"/>
        </w:rPr>
        <w:t>工程量清单及控制价编制依据</w:t>
      </w:r>
    </w:p>
    <w:p w14:paraId="08086E63">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《建设工程工程量清单计价规范》GB50500-2013；《房屋建筑与装饰工程工程量计算规则》(GB50854-2013)、《通用安装工程工程量计算规范》（GB50856-2013）等专业工程工程量计算规则。</w:t>
      </w:r>
    </w:p>
    <w:p w14:paraId="387FDE7D">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《江苏省建筑与装饰工程计价定额》（2014年）、《江苏省安装工程计价定额》（2014年）、《江苏省市政工程计价定额》（2014版）、《江苏省仿古及园林工程计价定额》(2007版)</w:t>
      </w:r>
      <w:r>
        <w:rPr>
          <w:rFonts w:hint="eastAsia" w:ascii="宋体" w:hAnsi="宋体" w:eastAsia="宋体" w:cs="宋体"/>
          <w:sz w:val="28"/>
          <w:szCs w:val="28"/>
          <w:lang w:eastAsia="zh-CN"/>
        </w:rPr>
        <w:t>、</w:t>
      </w:r>
      <w:r>
        <w:rPr>
          <w:rFonts w:hint="eastAsia" w:ascii="宋体" w:hAnsi="宋体" w:eastAsia="宋体" w:cs="宋体"/>
          <w:sz w:val="21"/>
          <w:szCs w:val="21"/>
          <w:lang w:eastAsia="zh-CN"/>
        </w:rPr>
        <w:t>《江苏省建设工程费用定额》（2014年）营改增后调整内容、常建（2016）94号文关于转发《省住房城乡建设厅关于建筑业实施营改增后江苏省建设工程计价依据调整的通知》的通知、苏建函价〔2018〕298号《省住房城乡建设厅关于建筑业增值税计价政策调整的通知》、常建[2019]1号关于贯彻《省住房城乡建设厅关于调整建设工程按质论价等费用计取方法的公告》的通知、苏建函价〔2019〕178号《省住房城乡建设厅关于调整建设工程计价增值税税率的通知》。</w:t>
      </w:r>
    </w:p>
    <w:p w14:paraId="4664C89B">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委托方提供的设计图纸、招标文件等。</w:t>
      </w:r>
    </w:p>
    <w:p w14:paraId="61C25E9E">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施工现场情况、工程特点等。</w:t>
      </w:r>
    </w:p>
    <w:p w14:paraId="3E82D0E4">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与建设项目相关的标准、规范等技术资料。</w:t>
      </w:r>
    </w:p>
    <w:p w14:paraId="133AFADB">
      <w:pPr>
        <w:numPr>
          <w:ilvl w:val="0"/>
          <w:numId w:val="2"/>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人工工资单价按苏建函价[202</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27</w:t>
      </w:r>
      <w:r>
        <w:rPr>
          <w:rFonts w:hint="eastAsia" w:ascii="宋体" w:hAnsi="宋体" w:eastAsia="宋体" w:cs="宋体"/>
          <w:sz w:val="21"/>
          <w:szCs w:val="21"/>
          <w:lang w:eastAsia="zh-CN"/>
        </w:rPr>
        <w:t>号文；主要材料价格按照《常州工程造价信息》202</w:t>
      </w: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年</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月除税价</w:t>
      </w:r>
      <w:r>
        <w:rPr>
          <w:rFonts w:ascii="宋体" w:hAnsi="宋体" w:eastAsia="宋体" w:cs="宋体"/>
          <w:sz w:val="21"/>
          <w:szCs w:val="21"/>
          <w:lang w:eastAsia="zh-CN"/>
        </w:rPr>
        <w:t>格计入，</w:t>
      </w:r>
      <w:r>
        <w:rPr>
          <w:rFonts w:hint="eastAsia" w:ascii="宋体" w:hAnsi="宋体" w:eastAsia="宋体" w:cs="宋体"/>
          <w:sz w:val="21"/>
          <w:szCs w:val="21"/>
          <w:lang w:eastAsia="zh-CN"/>
        </w:rPr>
        <w:t>本</w:t>
      </w:r>
      <w:r>
        <w:rPr>
          <w:rFonts w:ascii="宋体" w:hAnsi="宋体" w:eastAsia="宋体" w:cs="宋体"/>
          <w:sz w:val="21"/>
          <w:szCs w:val="21"/>
          <w:lang w:eastAsia="zh-CN"/>
        </w:rPr>
        <w:t>月份没有的逐月前推，信息价没有的材料价格按市场询价计入</w:t>
      </w:r>
      <w:r>
        <w:rPr>
          <w:rFonts w:hint="eastAsia" w:ascii="宋体" w:hAnsi="宋体" w:eastAsia="宋体" w:cs="宋体"/>
          <w:sz w:val="21"/>
          <w:szCs w:val="21"/>
          <w:lang w:eastAsia="zh-CN"/>
        </w:rPr>
        <w:t>。</w:t>
      </w:r>
    </w:p>
    <w:p w14:paraId="1E4A7C92">
      <w:pPr>
        <w:numPr>
          <w:ilvl w:val="0"/>
          <w:numId w:val="2"/>
        </w:numPr>
        <w:spacing w:after="0" w:line="400" w:lineRule="exact"/>
        <w:ind w:left="0" w:leftChars="0" w:firstLine="0" w:firstLineChars="0"/>
        <w:rPr>
          <w:rFonts w:hint="eastAsia" w:ascii="宋体" w:hAnsi="宋体" w:eastAsia="宋体" w:cs="宋体"/>
          <w:sz w:val="21"/>
          <w:szCs w:val="21"/>
          <w:lang w:eastAsia="zh-CN"/>
        </w:rPr>
      </w:pPr>
      <w:r>
        <w:rPr>
          <w:rFonts w:hint="eastAsia" w:ascii="宋体" w:hAnsi="宋体" w:eastAsia="宋体" w:cs="宋体"/>
          <w:sz w:val="21"/>
          <w:szCs w:val="21"/>
          <w:lang w:eastAsia="zh-CN"/>
        </w:rPr>
        <w:t>本清单根据营改增后的编制规范，计税方式采用增值税一般计税模式编制。</w:t>
      </w:r>
    </w:p>
    <w:p w14:paraId="4E560C58">
      <w:pPr>
        <w:numPr>
          <w:ilvl w:val="0"/>
          <w:numId w:val="1"/>
        </w:num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计价说明：</w:t>
      </w:r>
    </w:p>
    <w:p w14:paraId="4F93CF1C">
      <w:pPr>
        <w:spacing w:after="0" w:line="400" w:lineRule="exact"/>
        <w:rPr>
          <w:rFonts w:ascii="宋体" w:hAnsi="宋体" w:eastAsia="宋体" w:cs="宋体"/>
          <w:b/>
          <w:bCs/>
          <w:sz w:val="21"/>
          <w:szCs w:val="21"/>
          <w:lang w:eastAsia="zh-CN"/>
        </w:rPr>
      </w:pPr>
      <w:r>
        <w:rPr>
          <w:rFonts w:hint="eastAsia" w:ascii="宋体" w:hAnsi="宋体" w:eastAsia="宋体" w:cs="宋体"/>
          <w:b/>
          <w:bCs/>
          <w:sz w:val="21"/>
          <w:szCs w:val="21"/>
          <w:lang w:eastAsia="zh-CN"/>
        </w:rPr>
        <w:t>一般说明：</w:t>
      </w:r>
    </w:p>
    <w:p w14:paraId="3D888DB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本清单所列工程数量是根据图纸或现行情况暂定的，仅作为投标的共同基础，不能作为最终结算与支付的依据。结算与支付应以监理工程师审核并报业主现场代表认可的、按图纸和规范要求实际完成的合格工程数量为依据。完成的合格工程数量，应由承包商按监理工程师认可的尺寸断面或其他计量方法进行计量，经监理工程师审核后报业主现场代表确认，最终按工程量清单的单价和总额价进行结算和支付。工程量清单中所列工程量的变动，丝毫不会降低或影响合同条件的效力，也不免除承包商按规定的标准进行施工和修复缺陷的责任。</w:t>
      </w:r>
    </w:p>
    <w:p w14:paraId="0843B67E">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所有按“项”为单位设置的分部分项清单和单价措施清单，投标人应充分熟悉现场情况，考虑本项目的施工组织设计和施工方案，现场根据建设方要求及相关政策法规实施，在报价中予以综合考虑，综合单价包含图纸中一切施工费用，结算时该项价格不做任何调整。</w:t>
      </w:r>
    </w:p>
    <w:p w14:paraId="5396B3C0">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投标单位自行踏勘现场，投标报价综合考虑临时设施用地，若发生租赁、租地等费用，施工过程中不得以任何形式进行索赔，结算时不另行增加此项费用。</w:t>
      </w:r>
    </w:p>
    <w:p w14:paraId="2915901A">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sz w:val="21"/>
          <w:szCs w:val="21"/>
          <w:lang w:eastAsia="zh-CN"/>
        </w:rPr>
        <w:t>单价及总价措施项目清单未列的，如投标单位认为实际现场需要的其他措施，则投标单位需将其费用自行考虑在投标总价内，结算时不新增措施项目清单。</w:t>
      </w:r>
    </w:p>
    <w:p w14:paraId="6BAD75A2">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color w:val="000000"/>
          <w:sz w:val="21"/>
          <w:szCs w:val="21"/>
          <w:lang w:eastAsia="zh-CN"/>
        </w:rPr>
        <w:t>总价措施费、</w:t>
      </w:r>
      <w:r>
        <w:rPr>
          <w:rFonts w:hint="eastAsia" w:ascii="宋体" w:hAnsi="宋体" w:eastAsia="宋体" w:cs="宋体"/>
          <w:bCs/>
          <w:sz w:val="21"/>
          <w:szCs w:val="21"/>
          <w:lang w:eastAsia="zh-CN"/>
        </w:rPr>
        <w:t>暂列金额、材料暂估价、专业工程暂估价等详见工程量清单。</w:t>
      </w:r>
    </w:p>
    <w:p w14:paraId="5F4692CA">
      <w:pPr>
        <w:numPr>
          <w:ilvl w:val="0"/>
          <w:numId w:val="3"/>
        </w:numPr>
        <w:spacing w:after="0" w:line="400" w:lineRule="exact"/>
        <w:rPr>
          <w:rFonts w:ascii="宋体" w:hAnsi="宋体" w:eastAsia="宋体" w:cs="宋体"/>
          <w:sz w:val="21"/>
          <w:szCs w:val="21"/>
          <w:lang w:eastAsia="zh-CN"/>
        </w:rPr>
      </w:pPr>
      <w:r>
        <w:rPr>
          <w:rFonts w:hint="eastAsia" w:ascii="宋体" w:hAnsi="宋体" w:eastAsia="宋体" w:cs="宋体"/>
          <w:bCs/>
          <w:sz w:val="21"/>
          <w:szCs w:val="21"/>
          <w:lang w:eastAsia="zh-CN"/>
        </w:rPr>
        <w:t>社会保障费、住房公积金、税金费率详见工程量清单。</w:t>
      </w:r>
    </w:p>
    <w:p w14:paraId="1265AA4A">
      <w:pPr>
        <w:jc w:val="both"/>
        <w:rPr>
          <w:rFonts w:hint="default" w:ascii="宋体" w:hAnsi="宋体" w:eastAsia="宋体" w:cs="宋体"/>
          <w:b/>
          <w:bCs/>
          <w:color w:val="000000"/>
          <w:sz w:val="21"/>
          <w:szCs w:val="21"/>
          <w:lang w:val="en-US" w:eastAsia="zh-CN"/>
        </w:rPr>
      </w:pPr>
    </w:p>
    <w:p w14:paraId="7CD563D0">
      <w:pPr>
        <w:jc w:val="center"/>
        <w:rPr>
          <w:rFonts w:hint="eastAsia" w:ascii="宋体" w:hAnsi="宋体" w:eastAsia="宋体" w:cs="宋体"/>
          <w:b/>
          <w:bCs/>
          <w:color w:val="000000"/>
          <w:sz w:val="21"/>
          <w:szCs w:val="21"/>
          <w:lang w:eastAsia="zh-CN"/>
        </w:rPr>
      </w:pPr>
    </w:p>
    <w:p w14:paraId="38588807">
      <w:pPr>
        <w:jc w:val="center"/>
        <w:rPr>
          <w:rFonts w:hint="eastAsia" w:ascii="宋体" w:hAnsi="宋体" w:eastAsia="宋体" w:cs="宋体"/>
          <w:b/>
          <w:bCs/>
          <w:color w:val="000000"/>
          <w:sz w:val="21"/>
          <w:szCs w:val="21"/>
          <w:lang w:eastAsia="zh-CN"/>
        </w:rPr>
      </w:pPr>
    </w:p>
    <w:p w14:paraId="1951F010">
      <w:pPr>
        <w:jc w:val="center"/>
        <w:rPr>
          <w:rFonts w:hint="eastAsia" w:ascii="宋体" w:hAnsi="宋体" w:eastAsia="宋体" w:cs="宋体"/>
          <w:b/>
          <w:bCs/>
          <w:color w:val="000000"/>
          <w:sz w:val="21"/>
          <w:szCs w:val="21"/>
          <w:lang w:eastAsia="zh-CN"/>
        </w:rPr>
      </w:pPr>
    </w:p>
    <w:p w14:paraId="14BD62CF">
      <w:pPr>
        <w:jc w:val="center"/>
        <w:rPr>
          <w:rFonts w:hint="eastAsia" w:ascii="宋体" w:hAnsi="宋体" w:eastAsia="宋体" w:cs="宋体"/>
          <w:b/>
          <w:bCs/>
          <w:color w:val="000000"/>
          <w:sz w:val="21"/>
          <w:szCs w:val="21"/>
          <w:lang w:eastAsia="zh-CN"/>
        </w:rPr>
      </w:pPr>
    </w:p>
    <w:p w14:paraId="52D4D1B7">
      <w:pPr>
        <w:jc w:val="center"/>
        <w:rPr>
          <w:rFonts w:hint="eastAsia" w:ascii="宋体" w:hAnsi="宋体" w:eastAsia="宋体" w:cs="宋体"/>
          <w:b/>
          <w:bCs/>
          <w:color w:val="000000"/>
          <w:sz w:val="21"/>
          <w:szCs w:val="21"/>
          <w:lang w:eastAsia="zh-CN"/>
        </w:rPr>
      </w:pPr>
    </w:p>
    <w:p w14:paraId="106C4240">
      <w:pPr>
        <w:jc w:val="center"/>
        <w:rPr>
          <w:rFonts w:hint="eastAsia" w:ascii="宋体" w:hAnsi="宋体" w:eastAsia="宋体" w:cs="宋体"/>
          <w:b/>
          <w:bCs/>
          <w:color w:val="000000"/>
          <w:sz w:val="21"/>
          <w:szCs w:val="21"/>
          <w:lang w:eastAsia="zh-CN"/>
        </w:rPr>
      </w:pPr>
    </w:p>
    <w:p w14:paraId="7F9CD000">
      <w:pPr>
        <w:jc w:val="center"/>
        <w:rPr>
          <w:rFonts w:hint="eastAsia" w:ascii="宋体" w:hAnsi="宋体" w:eastAsia="宋体" w:cs="宋体"/>
          <w:b/>
          <w:bCs/>
          <w:color w:val="000000"/>
          <w:sz w:val="21"/>
          <w:szCs w:val="21"/>
          <w:lang w:eastAsia="zh-CN"/>
        </w:rPr>
      </w:pPr>
    </w:p>
    <w:p w14:paraId="67517FF8">
      <w:pPr>
        <w:jc w:val="center"/>
        <w:rPr>
          <w:rFonts w:hint="eastAsia" w:ascii="宋体" w:hAnsi="宋体" w:eastAsia="宋体" w:cs="宋体"/>
          <w:b/>
          <w:bCs/>
          <w:color w:val="000000"/>
          <w:sz w:val="21"/>
          <w:szCs w:val="21"/>
          <w:lang w:eastAsia="zh-CN"/>
        </w:rPr>
      </w:pPr>
    </w:p>
    <w:p w14:paraId="2A8C9955">
      <w:pPr>
        <w:spacing w:after="0" w:line="400" w:lineRule="exact"/>
        <w:ind w:right="105"/>
        <w:jc w:val="right"/>
        <w:rPr>
          <w:rFonts w:ascii="宋体" w:hAnsi="宋体" w:eastAsia="宋体" w:cs="宋体"/>
          <w:b/>
          <w:bCs/>
          <w:color w:val="000000"/>
          <w:sz w:val="21"/>
          <w:szCs w:val="21"/>
          <w:lang w:eastAsia="zh-CN"/>
        </w:rPr>
      </w:pPr>
    </w:p>
    <w:sectPr>
      <w:pgSz w:w="12240" w:h="15840"/>
      <w:pgMar w:top="1020" w:right="1467" w:bottom="850" w:left="1418" w:header="720" w:footer="720" w:gutter="0"/>
      <w:cols w:space="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宋体"/>
    <w:panose1 w:val="00000000000000000000"/>
    <w:charset w:val="86"/>
    <w:family w:val="auto"/>
    <w:pitch w:val="default"/>
    <w:sig w:usb0="00000000" w:usb1="00000000" w:usb2="00000000" w:usb3="00000000" w:csb0="00000000" w:csb1="00000000"/>
  </w:font>
  <w:font w:name="??">
    <w:altName w:val="宋体"/>
    <w:panose1 w:val="00000000000000000000"/>
    <w:charset w:val="86"/>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F9AB56"/>
    <w:multiLevelType w:val="singleLevel"/>
    <w:tmpl w:val="FDF9AB56"/>
    <w:lvl w:ilvl="0" w:tentative="0">
      <w:start w:val="1"/>
      <w:numFmt w:val="chineseCounting"/>
      <w:suff w:val="nothing"/>
      <w:lvlText w:val="%1、"/>
      <w:lvlJc w:val="left"/>
      <w:rPr>
        <w:rFonts w:hint="eastAsia"/>
      </w:rPr>
    </w:lvl>
  </w:abstractNum>
  <w:abstractNum w:abstractNumId="1">
    <w:nsid w:val="1FB9C1D2"/>
    <w:multiLevelType w:val="singleLevel"/>
    <w:tmpl w:val="1FB9C1D2"/>
    <w:lvl w:ilvl="0" w:tentative="0">
      <w:start w:val="1"/>
      <w:numFmt w:val="decimal"/>
      <w:suff w:val="nothing"/>
      <w:lvlText w:val="%1、"/>
      <w:lvlJc w:val="left"/>
    </w:lvl>
  </w:abstractNum>
  <w:abstractNum w:abstractNumId="2">
    <w:nsid w:val="666DED2F"/>
    <w:multiLevelType w:val="singleLevel"/>
    <w:tmpl w:val="666DED2F"/>
    <w:lvl w:ilvl="0" w:tentative="0">
      <w:start w:val="1"/>
      <w:numFmt w:val="decimal"/>
      <w:lvlText w:val="%1."/>
      <w:lvlJc w:val="left"/>
      <w:pPr>
        <w:ind w:left="425" w:hanging="425"/>
      </w:pPr>
      <w:rPr>
        <w:rFonts w:hint="default"/>
        <w:b w:val="0"/>
        <w:bCs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72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YyMDJjOGFhMzAwZThhOTQxZWVkMzg5MDE5ZDMzOTcifQ=="/>
  </w:docVars>
  <w:rsids>
    <w:rsidRoot w:val="00A94AF2"/>
    <w:rsid w:val="000134C4"/>
    <w:rsid w:val="000523AF"/>
    <w:rsid w:val="00070EFC"/>
    <w:rsid w:val="00097D26"/>
    <w:rsid w:val="000E1AED"/>
    <w:rsid w:val="000F4174"/>
    <w:rsid w:val="0010016C"/>
    <w:rsid w:val="00115DB8"/>
    <w:rsid w:val="0013312A"/>
    <w:rsid w:val="00156930"/>
    <w:rsid w:val="0016621D"/>
    <w:rsid w:val="001C29A6"/>
    <w:rsid w:val="001E6AA1"/>
    <w:rsid w:val="00200303"/>
    <w:rsid w:val="00227D87"/>
    <w:rsid w:val="002D24F4"/>
    <w:rsid w:val="0034274C"/>
    <w:rsid w:val="00346D6D"/>
    <w:rsid w:val="00347910"/>
    <w:rsid w:val="00377246"/>
    <w:rsid w:val="00390414"/>
    <w:rsid w:val="003B62BB"/>
    <w:rsid w:val="003C3A39"/>
    <w:rsid w:val="003E62CE"/>
    <w:rsid w:val="00451CFF"/>
    <w:rsid w:val="004568BF"/>
    <w:rsid w:val="00491B87"/>
    <w:rsid w:val="004C71A8"/>
    <w:rsid w:val="00514319"/>
    <w:rsid w:val="0052472F"/>
    <w:rsid w:val="00551217"/>
    <w:rsid w:val="0055708A"/>
    <w:rsid w:val="005634C9"/>
    <w:rsid w:val="00576890"/>
    <w:rsid w:val="005825E4"/>
    <w:rsid w:val="005A1C43"/>
    <w:rsid w:val="00631949"/>
    <w:rsid w:val="00640A33"/>
    <w:rsid w:val="00674927"/>
    <w:rsid w:val="00687E23"/>
    <w:rsid w:val="006E68A9"/>
    <w:rsid w:val="006F4235"/>
    <w:rsid w:val="006F78A5"/>
    <w:rsid w:val="00700D92"/>
    <w:rsid w:val="00707265"/>
    <w:rsid w:val="007303B8"/>
    <w:rsid w:val="007453AA"/>
    <w:rsid w:val="007902EF"/>
    <w:rsid w:val="007B1102"/>
    <w:rsid w:val="007B516F"/>
    <w:rsid w:val="007B7FC7"/>
    <w:rsid w:val="007D6B20"/>
    <w:rsid w:val="007F49C9"/>
    <w:rsid w:val="00802D44"/>
    <w:rsid w:val="00805604"/>
    <w:rsid w:val="00816637"/>
    <w:rsid w:val="008215BC"/>
    <w:rsid w:val="00830B0E"/>
    <w:rsid w:val="00843423"/>
    <w:rsid w:val="0084593E"/>
    <w:rsid w:val="00853977"/>
    <w:rsid w:val="00882B36"/>
    <w:rsid w:val="00885AE0"/>
    <w:rsid w:val="008920F9"/>
    <w:rsid w:val="008C0AE7"/>
    <w:rsid w:val="008F5F52"/>
    <w:rsid w:val="008F6047"/>
    <w:rsid w:val="00903DFB"/>
    <w:rsid w:val="00957F43"/>
    <w:rsid w:val="00972DA4"/>
    <w:rsid w:val="009A2B93"/>
    <w:rsid w:val="009A51A6"/>
    <w:rsid w:val="009C427C"/>
    <w:rsid w:val="009C42C1"/>
    <w:rsid w:val="009D6C79"/>
    <w:rsid w:val="009E4A96"/>
    <w:rsid w:val="00A02F19"/>
    <w:rsid w:val="00A0439E"/>
    <w:rsid w:val="00A93F80"/>
    <w:rsid w:val="00A94AF2"/>
    <w:rsid w:val="00AB75B2"/>
    <w:rsid w:val="00B37E65"/>
    <w:rsid w:val="00BC3C3B"/>
    <w:rsid w:val="00BD595B"/>
    <w:rsid w:val="00BF73B3"/>
    <w:rsid w:val="00C52F2D"/>
    <w:rsid w:val="00C77F5F"/>
    <w:rsid w:val="00CA2934"/>
    <w:rsid w:val="00CB3B4E"/>
    <w:rsid w:val="00CC733A"/>
    <w:rsid w:val="00D324BD"/>
    <w:rsid w:val="00D37EA9"/>
    <w:rsid w:val="00D521C0"/>
    <w:rsid w:val="00D62709"/>
    <w:rsid w:val="00D67CDD"/>
    <w:rsid w:val="00D9247B"/>
    <w:rsid w:val="00DF6F1E"/>
    <w:rsid w:val="00E16782"/>
    <w:rsid w:val="00E367E4"/>
    <w:rsid w:val="00E443EC"/>
    <w:rsid w:val="00E67FCD"/>
    <w:rsid w:val="00E80320"/>
    <w:rsid w:val="00E84B97"/>
    <w:rsid w:val="00EA1E02"/>
    <w:rsid w:val="00EF5EDC"/>
    <w:rsid w:val="00F0568D"/>
    <w:rsid w:val="00F05C43"/>
    <w:rsid w:val="00F46FD8"/>
    <w:rsid w:val="00F47620"/>
    <w:rsid w:val="00F66ED3"/>
    <w:rsid w:val="00F859D0"/>
    <w:rsid w:val="00F87D77"/>
    <w:rsid w:val="00F959D5"/>
    <w:rsid w:val="00FB4B78"/>
    <w:rsid w:val="02024EAE"/>
    <w:rsid w:val="03E450A2"/>
    <w:rsid w:val="0474027D"/>
    <w:rsid w:val="04932CE9"/>
    <w:rsid w:val="049A3646"/>
    <w:rsid w:val="05033486"/>
    <w:rsid w:val="055E5C32"/>
    <w:rsid w:val="062023E9"/>
    <w:rsid w:val="06312F45"/>
    <w:rsid w:val="068F6FCB"/>
    <w:rsid w:val="077B0190"/>
    <w:rsid w:val="07A05F9B"/>
    <w:rsid w:val="07CE5794"/>
    <w:rsid w:val="07EA2123"/>
    <w:rsid w:val="0A3E2A5F"/>
    <w:rsid w:val="0B61769D"/>
    <w:rsid w:val="0BAB4DBC"/>
    <w:rsid w:val="0C986DF0"/>
    <w:rsid w:val="0CBD5CBC"/>
    <w:rsid w:val="0CCB1DB2"/>
    <w:rsid w:val="0CD30126"/>
    <w:rsid w:val="0CFB4820"/>
    <w:rsid w:val="0DF26CD2"/>
    <w:rsid w:val="0E256C80"/>
    <w:rsid w:val="0F05596B"/>
    <w:rsid w:val="0F817D4B"/>
    <w:rsid w:val="10DC0EB5"/>
    <w:rsid w:val="11962F05"/>
    <w:rsid w:val="12BD2245"/>
    <w:rsid w:val="12CA60C1"/>
    <w:rsid w:val="12DD0D85"/>
    <w:rsid w:val="13654EEB"/>
    <w:rsid w:val="13BD29A2"/>
    <w:rsid w:val="13FE3F32"/>
    <w:rsid w:val="142F46DE"/>
    <w:rsid w:val="14695F39"/>
    <w:rsid w:val="14DE3A37"/>
    <w:rsid w:val="14EA13C4"/>
    <w:rsid w:val="15086DDB"/>
    <w:rsid w:val="15793835"/>
    <w:rsid w:val="15D9438B"/>
    <w:rsid w:val="15F16B4B"/>
    <w:rsid w:val="1600206D"/>
    <w:rsid w:val="16356DCC"/>
    <w:rsid w:val="163C6750"/>
    <w:rsid w:val="17821BEA"/>
    <w:rsid w:val="180328A1"/>
    <w:rsid w:val="18925339"/>
    <w:rsid w:val="18CA7F26"/>
    <w:rsid w:val="1A2B79F1"/>
    <w:rsid w:val="1AAD1056"/>
    <w:rsid w:val="1B154507"/>
    <w:rsid w:val="1B356BFE"/>
    <w:rsid w:val="1B966EEF"/>
    <w:rsid w:val="1BFF2380"/>
    <w:rsid w:val="1C593CCD"/>
    <w:rsid w:val="1CA41229"/>
    <w:rsid w:val="1CF70EC4"/>
    <w:rsid w:val="1E231DAF"/>
    <w:rsid w:val="1E2D20E0"/>
    <w:rsid w:val="1E871148"/>
    <w:rsid w:val="1E911BEF"/>
    <w:rsid w:val="1F31724C"/>
    <w:rsid w:val="1F6706C5"/>
    <w:rsid w:val="1F8C725E"/>
    <w:rsid w:val="1F9574C1"/>
    <w:rsid w:val="1F9E0890"/>
    <w:rsid w:val="1FCD1B5E"/>
    <w:rsid w:val="200C50DA"/>
    <w:rsid w:val="20B17014"/>
    <w:rsid w:val="219F1B1C"/>
    <w:rsid w:val="21AE2DDC"/>
    <w:rsid w:val="225A3C2E"/>
    <w:rsid w:val="22621842"/>
    <w:rsid w:val="226715E5"/>
    <w:rsid w:val="22C32593"/>
    <w:rsid w:val="22F33480"/>
    <w:rsid w:val="24794C00"/>
    <w:rsid w:val="25007499"/>
    <w:rsid w:val="270B1808"/>
    <w:rsid w:val="272E4788"/>
    <w:rsid w:val="273428D7"/>
    <w:rsid w:val="27455E2E"/>
    <w:rsid w:val="28643CD3"/>
    <w:rsid w:val="28865FDD"/>
    <w:rsid w:val="28D66637"/>
    <w:rsid w:val="29923FEE"/>
    <w:rsid w:val="2A98671E"/>
    <w:rsid w:val="2B01728A"/>
    <w:rsid w:val="2B6D70C3"/>
    <w:rsid w:val="2B945D71"/>
    <w:rsid w:val="2C874C05"/>
    <w:rsid w:val="2CE2511F"/>
    <w:rsid w:val="2D0701B3"/>
    <w:rsid w:val="2E6F131C"/>
    <w:rsid w:val="2E9F7A46"/>
    <w:rsid w:val="2F1371C7"/>
    <w:rsid w:val="302364F2"/>
    <w:rsid w:val="302C5212"/>
    <w:rsid w:val="30A5571B"/>
    <w:rsid w:val="314F59E6"/>
    <w:rsid w:val="31653D42"/>
    <w:rsid w:val="319A28FB"/>
    <w:rsid w:val="31A21688"/>
    <w:rsid w:val="32024E86"/>
    <w:rsid w:val="33030EB6"/>
    <w:rsid w:val="33200C46"/>
    <w:rsid w:val="34604DEE"/>
    <w:rsid w:val="35EA1366"/>
    <w:rsid w:val="36387689"/>
    <w:rsid w:val="36AB44F2"/>
    <w:rsid w:val="378D6F76"/>
    <w:rsid w:val="380D24DA"/>
    <w:rsid w:val="384529E0"/>
    <w:rsid w:val="385F36A4"/>
    <w:rsid w:val="38C42E95"/>
    <w:rsid w:val="391F2F7B"/>
    <w:rsid w:val="39557F91"/>
    <w:rsid w:val="3AC43929"/>
    <w:rsid w:val="3B442595"/>
    <w:rsid w:val="3C65673D"/>
    <w:rsid w:val="3D0F0457"/>
    <w:rsid w:val="3E314AD1"/>
    <w:rsid w:val="3E8255EF"/>
    <w:rsid w:val="3FD7589F"/>
    <w:rsid w:val="40656416"/>
    <w:rsid w:val="40717440"/>
    <w:rsid w:val="40A72A25"/>
    <w:rsid w:val="419520BE"/>
    <w:rsid w:val="429D225C"/>
    <w:rsid w:val="42E64F7F"/>
    <w:rsid w:val="43921411"/>
    <w:rsid w:val="43F5106A"/>
    <w:rsid w:val="44A14F0C"/>
    <w:rsid w:val="455C38E6"/>
    <w:rsid w:val="45AE1052"/>
    <w:rsid w:val="469C4526"/>
    <w:rsid w:val="46D84EE0"/>
    <w:rsid w:val="4700007B"/>
    <w:rsid w:val="470D6339"/>
    <w:rsid w:val="47BA6093"/>
    <w:rsid w:val="480605CE"/>
    <w:rsid w:val="48875A9E"/>
    <w:rsid w:val="488D3743"/>
    <w:rsid w:val="48B13CBF"/>
    <w:rsid w:val="48F0330D"/>
    <w:rsid w:val="48F64DF8"/>
    <w:rsid w:val="49E21E05"/>
    <w:rsid w:val="4A506C1B"/>
    <w:rsid w:val="4A606796"/>
    <w:rsid w:val="4B587D57"/>
    <w:rsid w:val="4BA64872"/>
    <w:rsid w:val="4BDD112C"/>
    <w:rsid w:val="4D214DDE"/>
    <w:rsid w:val="4E7E4BB8"/>
    <w:rsid w:val="4F442940"/>
    <w:rsid w:val="4FB06F95"/>
    <w:rsid w:val="4FBE0F8F"/>
    <w:rsid w:val="50146707"/>
    <w:rsid w:val="505225EC"/>
    <w:rsid w:val="519E7A26"/>
    <w:rsid w:val="51A04F8E"/>
    <w:rsid w:val="51B97F06"/>
    <w:rsid w:val="520A5516"/>
    <w:rsid w:val="522E2FD1"/>
    <w:rsid w:val="525D22A8"/>
    <w:rsid w:val="5289345C"/>
    <w:rsid w:val="52B40AAB"/>
    <w:rsid w:val="536410A5"/>
    <w:rsid w:val="53672943"/>
    <w:rsid w:val="53D657F0"/>
    <w:rsid w:val="547D0C52"/>
    <w:rsid w:val="54C11917"/>
    <w:rsid w:val="54E0692E"/>
    <w:rsid w:val="55407F8F"/>
    <w:rsid w:val="558D70F3"/>
    <w:rsid w:val="566378A5"/>
    <w:rsid w:val="56CF55B4"/>
    <w:rsid w:val="56E8168F"/>
    <w:rsid w:val="56FE7767"/>
    <w:rsid w:val="57C620F2"/>
    <w:rsid w:val="57CF456F"/>
    <w:rsid w:val="57E5652D"/>
    <w:rsid w:val="58C83E84"/>
    <w:rsid w:val="59503DFF"/>
    <w:rsid w:val="5AB26B9A"/>
    <w:rsid w:val="5B227036"/>
    <w:rsid w:val="5B4C710F"/>
    <w:rsid w:val="5B59241C"/>
    <w:rsid w:val="5CB366CA"/>
    <w:rsid w:val="5CB57AE0"/>
    <w:rsid w:val="5E5C2B5E"/>
    <w:rsid w:val="5EA93E10"/>
    <w:rsid w:val="5F025C16"/>
    <w:rsid w:val="5FC247DD"/>
    <w:rsid w:val="602F7B41"/>
    <w:rsid w:val="611910AB"/>
    <w:rsid w:val="623606C8"/>
    <w:rsid w:val="62822142"/>
    <w:rsid w:val="630A4368"/>
    <w:rsid w:val="63837460"/>
    <w:rsid w:val="64BA38E5"/>
    <w:rsid w:val="65D721E6"/>
    <w:rsid w:val="668E608F"/>
    <w:rsid w:val="66AA5A51"/>
    <w:rsid w:val="66ED3FD8"/>
    <w:rsid w:val="67330816"/>
    <w:rsid w:val="67897724"/>
    <w:rsid w:val="67A05FCC"/>
    <w:rsid w:val="681E3429"/>
    <w:rsid w:val="687444AF"/>
    <w:rsid w:val="68821E50"/>
    <w:rsid w:val="68822805"/>
    <w:rsid w:val="693075A9"/>
    <w:rsid w:val="699F49F5"/>
    <w:rsid w:val="6A0B17BB"/>
    <w:rsid w:val="6A8874FF"/>
    <w:rsid w:val="6AF64A41"/>
    <w:rsid w:val="6C773BA0"/>
    <w:rsid w:val="6D3261A6"/>
    <w:rsid w:val="6D3E606B"/>
    <w:rsid w:val="6D4A2C62"/>
    <w:rsid w:val="6D4C70C7"/>
    <w:rsid w:val="6D8D34BB"/>
    <w:rsid w:val="6DD26258"/>
    <w:rsid w:val="6E425ABF"/>
    <w:rsid w:val="6E6C3558"/>
    <w:rsid w:val="6E75038C"/>
    <w:rsid w:val="6F4B2CC1"/>
    <w:rsid w:val="6F7A557A"/>
    <w:rsid w:val="6F9C4612"/>
    <w:rsid w:val="70066893"/>
    <w:rsid w:val="716F4108"/>
    <w:rsid w:val="71937086"/>
    <w:rsid w:val="72013F40"/>
    <w:rsid w:val="720F36E4"/>
    <w:rsid w:val="7242215A"/>
    <w:rsid w:val="72DA4A88"/>
    <w:rsid w:val="73FE4F9F"/>
    <w:rsid w:val="74FE2CFB"/>
    <w:rsid w:val="755D091D"/>
    <w:rsid w:val="75C650C8"/>
    <w:rsid w:val="75E93875"/>
    <w:rsid w:val="75F84586"/>
    <w:rsid w:val="76985B04"/>
    <w:rsid w:val="769F5552"/>
    <w:rsid w:val="77364257"/>
    <w:rsid w:val="77C60C6B"/>
    <w:rsid w:val="7884150F"/>
    <w:rsid w:val="78DD3B5C"/>
    <w:rsid w:val="79CE55A1"/>
    <w:rsid w:val="79DE4E5E"/>
    <w:rsid w:val="7A26494D"/>
    <w:rsid w:val="7A886B78"/>
    <w:rsid w:val="7AA73616"/>
    <w:rsid w:val="7ADB7565"/>
    <w:rsid w:val="7B2F1810"/>
    <w:rsid w:val="7BAD4AF3"/>
    <w:rsid w:val="7C3B2889"/>
    <w:rsid w:val="7CB325D7"/>
    <w:rsid w:val="7E5558E8"/>
    <w:rsid w:val="7E7B0EAD"/>
    <w:rsid w:val="7F7A2B3B"/>
    <w:rsid w:val="7FAC4F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en-US"/>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6"/>
    <w:autoRedefine/>
    <w:semiHidden/>
    <w:unhideWhenUsed/>
    <w:qFormat/>
    <w:uiPriority w:val="99"/>
  </w:style>
  <w:style w:type="paragraph" w:styleId="3">
    <w:name w:val="Balloon Text"/>
    <w:basedOn w:val="1"/>
    <w:link w:val="14"/>
    <w:semiHidden/>
    <w:unhideWhenUsed/>
    <w:qFormat/>
    <w:uiPriority w:val="99"/>
    <w:pPr>
      <w:spacing w:after="0" w:line="240" w:lineRule="auto"/>
    </w:pPr>
    <w:rPr>
      <w:sz w:val="18"/>
      <w:szCs w:val="18"/>
    </w:rPr>
  </w:style>
  <w:style w:type="paragraph" w:styleId="4">
    <w:name w:val="footer"/>
    <w:basedOn w:val="1"/>
    <w:link w:val="12"/>
    <w:autoRedefine/>
    <w:semiHidden/>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Emphasis"/>
    <w:basedOn w:val="8"/>
    <w:autoRedefine/>
    <w:qFormat/>
    <w:uiPriority w:val="20"/>
    <w:rPr>
      <w:i/>
    </w:rPr>
  </w:style>
  <w:style w:type="paragraph" w:customStyle="1" w:styleId="10">
    <w:name w:val="列出段落1"/>
    <w:basedOn w:val="1"/>
    <w:qFormat/>
    <w:uiPriority w:val="99"/>
    <w:pPr>
      <w:ind w:firstLine="420" w:firstLineChars="200"/>
    </w:pPr>
  </w:style>
  <w:style w:type="character" w:customStyle="1" w:styleId="11">
    <w:name w:val="页眉 Char"/>
    <w:basedOn w:val="8"/>
    <w:link w:val="5"/>
    <w:semiHidden/>
    <w:qFormat/>
    <w:uiPriority w:val="99"/>
    <w:rPr>
      <w:rFonts w:asciiTheme="minorHAnsi" w:hAnsiTheme="minorHAnsi" w:eastAsiaTheme="minorHAnsi" w:cstheme="minorBidi"/>
      <w:sz w:val="18"/>
      <w:szCs w:val="18"/>
      <w:lang w:eastAsia="en-US" w:bidi="en-US"/>
    </w:rPr>
  </w:style>
  <w:style w:type="character" w:customStyle="1" w:styleId="12">
    <w:name w:val="页脚 Char"/>
    <w:basedOn w:val="8"/>
    <w:link w:val="4"/>
    <w:autoRedefine/>
    <w:semiHidden/>
    <w:qFormat/>
    <w:uiPriority w:val="99"/>
    <w:rPr>
      <w:rFonts w:asciiTheme="minorHAnsi" w:hAnsiTheme="minorHAnsi" w:eastAsiaTheme="minorHAnsi" w:cstheme="minorBidi"/>
      <w:sz w:val="18"/>
      <w:szCs w:val="18"/>
      <w:lang w:eastAsia="en-US" w:bidi="en-US"/>
    </w:rPr>
  </w:style>
  <w:style w:type="paragraph" w:styleId="13">
    <w:name w:val="List Paragraph"/>
    <w:basedOn w:val="1"/>
    <w:qFormat/>
    <w:uiPriority w:val="34"/>
    <w:pPr>
      <w:ind w:firstLine="420" w:firstLineChars="200"/>
    </w:pPr>
  </w:style>
  <w:style w:type="character" w:customStyle="1" w:styleId="14">
    <w:name w:val="批注框文本 Char"/>
    <w:basedOn w:val="8"/>
    <w:link w:val="3"/>
    <w:semiHidden/>
    <w:qFormat/>
    <w:uiPriority w:val="99"/>
    <w:rPr>
      <w:rFonts w:asciiTheme="minorHAnsi" w:hAnsiTheme="minorHAnsi" w:eastAsiaTheme="minorHAnsi" w:cstheme="minorBidi"/>
      <w:sz w:val="18"/>
      <w:szCs w:val="18"/>
      <w:lang w:eastAsia="en-US" w:bidi="en-US"/>
    </w:rPr>
  </w:style>
  <w:style w:type="character" w:customStyle="1" w:styleId="15">
    <w:name w:val="正文文本 Char1"/>
    <w:basedOn w:val="8"/>
    <w:qFormat/>
    <w:uiPriority w:val="0"/>
    <w:rPr>
      <w:kern w:val="2"/>
      <w:sz w:val="32"/>
      <w:szCs w:val="32"/>
    </w:rPr>
  </w:style>
  <w:style w:type="character" w:customStyle="1" w:styleId="16">
    <w:name w:val="正文文本 Char"/>
    <w:basedOn w:val="8"/>
    <w:link w:val="2"/>
    <w:qFormat/>
    <w:uiPriority w:val="0"/>
    <w:rPr>
      <w:rFonts w:hint="eastAsia" w:ascii="宋体" w:hAnsi="宋体" w:eastAsia="宋体" w:cs="宋体"/>
      <w:sz w:val="23"/>
      <w:szCs w:val="23"/>
      <w:shd w:val="clear" w:color="auto" w:fill="FFFFFF"/>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officegen</Company>
  <Pages>2</Pages>
  <Words>1199</Words>
  <Characters>1280</Characters>
  <Lines>34</Lines>
  <Paragraphs>9</Paragraphs>
  <TotalTime>1</TotalTime>
  <ScaleCrop>false</ScaleCrop>
  <LinksUpToDate>false</LinksUpToDate>
  <CharactersWithSpaces>1280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2019-05-20T03:12:00Z</dcterms:created>
  <dc:creator>officegen</dc:creator>
  <cp:lastModifiedBy>WPS_1655003014</cp:lastModifiedBy>
  <dcterms:modified xsi:type="dcterms:W3CDTF">2026-04-02T07:50:52Z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E6046967ECD34BC89545750C4A6EDE22</vt:lpwstr>
  </property>
  <property fmtid="{D5CDD505-2E9C-101B-9397-08002B2CF9AE}" pid="4" name="commondata">
    <vt:lpwstr>eyJoZGlkIjoiNGYyMDJjOGFhMzAwZThhOTQxZWVkMzg5MDE5ZDMzOTcifQ==</vt:lpwstr>
  </property>
  <property fmtid="{D5CDD505-2E9C-101B-9397-08002B2CF9AE}" pid="5" name="KSOTemplateDocerSaveRecord">
    <vt:lpwstr>eyJoZGlkIjoiNGYyMDJjOGFhMzAwZThhOTQxZWVkMzg5MDE5ZDMzOTciLCJ1c2VySWQiOiIxMzgyMjEwMzU0In0=</vt:lpwstr>
  </property>
</Properties>
</file>